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EC15E2" w14:textId="77777777" w:rsidR="004058D2" w:rsidRDefault="004058D2" w:rsidP="004058D2">
      <w:pPr>
        <w:spacing w:before="100" w:beforeAutospacing="1" w:after="100" w:afterAutospacing="1"/>
        <w:rPr>
          <w:b/>
          <w:bCs/>
          <w:sz w:val="28"/>
          <w:szCs w:val="28"/>
          <w:lang w:eastAsia="it-IT"/>
        </w:rPr>
      </w:pPr>
      <w:bookmarkStart w:id="0" w:name="_GoBack"/>
      <w:bookmarkEnd w:id="0"/>
      <w:r>
        <w:rPr>
          <w:b/>
          <w:bCs/>
          <w:noProof/>
          <w:sz w:val="28"/>
          <w:szCs w:val="28"/>
          <w:lang w:eastAsia="it-IT"/>
        </w:rPr>
        <w:t xml:space="preserve">                       </w:t>
      </w:r>
      <w:r>
        <w:rPr>
          <w:b/>
          <w:bCs/>
          <w:noProof/>
          <w:sz w:val="28"/>
          <w:szCs w:val="28"/>
          <w:lang w:eastAsia="it-IT"/>
        </w:rPr>
        <w:drawing>
          <wp:inline distT="0" distB="0" distL="0" distR="0" wp14:anchorId="4D123FA4" wp14:editId="50205091">
            <wp:extent cx="1095154" cy="881143"/>
            <wp:effectExtent l="0" t="0" r="0" b="0"/>
            <wp:docPr id="2" name="Immagine 2" descr="C:\Users\Massimo\Desktop\logo-im-patto-v-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ssimo\Desktop\logo-im-patto-v-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325" cy="88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  <w:lang w:eastAsia="it-IT"/>
        </w:rPr>
        <w:t xml:space="preserve">                                            </w:t>
      </w:r>
      <w:r>
        <w:rPr>
          <w:b/>
          <w:bCs/>
          <w:noProof/>
          <w:sz w:val="28"/>
          <w:szCs w:val="28"/>
          <w:lang w:eastAsia="it-IT"/>
        </w:rPr>
        <w:drawing>
          <wp:inline distT="0" distB="0" distL="0" distR="0" wp14:anchorId="02BFAA4A" wp14:editId="0DF483AC">
            <wp:extent cx="1355017" cy="967563"/>
            <wp:effectExtent l="0" t="0" r="0" b="0"/>
            <wp:docPr id="1" name="Immagine 1" descr="C:\Users\Massimo\Desktop\stemma_Comune_Ivr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ssimo\Desktop\stemma_Comune_Ivre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86" cy="96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07F87" w14:textId="77777777" w:rsidR="004058D2" w:rsidRDefault="004058D2" w:rsidP="004058D2">
      <w:pPr>
        <w:spacing w:before="100" w:beforeAutospacing="1" w:after="100" w:afterAutospacing="1"/>
        <w:jc w:val="center"/>
        <w:rPr>
          <w:b/>
          <w:bCs/>
          <w:sz w:val="28"/>
          <w:szCs w:val="28"/>
          <w:lang w:eastAsia="it-IT"/>
        </w:rPr>
      </w:pPr>
    </w:p>
    <w:p w14:paraId="69F944C4" w14:textId="77777777" w:rsidR="004058D2" w:rsidRDefault="004058D2" w:rsidP="004058D2">
      <w:pPr>
        <w:spacing w:before="100" w:beforeAutospacing="1" w:after="100" w:afterAutospacing="1"/>
        <w:jc w:val="center"/>
        <w:rPr>
          <w:b/>
          <w:bCs/>
          <w:sz w:val="28"/>
          <w:szCs w:val="28"/>
          <w:lang w:eastAsia="it-IT"/>
        </w:rPr>
      </w:pPr>
      <w:r>
        <w:rPr>
          <w:b/>
          <w:bCs/>
          <w:sz w:val="28"/>
          <w:szCs w:val="28"/>
          <w:lang w:eastAsia="it-IT"/>
        </w:rPr>
        <w:t xml:space="preserve">Nutrire Legami – </w:t>
      </w:r>
      <w:proofErr w:type="spellStart"/>
      <w:r>
        <w:rPr>
          <w:b/>
          <w:bCs/>
          <w:sz w:val="28"/>
          <w:szCs w:val="28"/>
          <w:lang w:eastAsia="it-IT"/>
        </w:rPr>
        <w:t>Im.patto</w:t>
      </w:r>
      <w:proofErr w:type="spellEnd"/>
      <w:r>
        <w:rPr>
          <w:b/>
          <w:bCs/>
          <w:sz w:val="28"/>
          <w:szCs w:val="28"/>
          <w:lang w:eastAsia="it-IT"/>
        </w:rPr>
        <w:t xml:space="preserve"> Nova Coop Ivrea 2025</w:t>
      </w:r>
    </w:p>
    <w:p w14:paraId="1AD01488" w14:textId="77777777" w:rsidR="004058D2" w:rsidRDefault="004058D2" w:rsidP="004058D2">
      <w:pPr>
        <w:jc w:val="center"/>
        <w:rPr>
          <w:b/>
          <w:sz w:val="28"/>
        </w:rPr>
      </w:pPr>
      <w:r>
        <w:rPr>
          <w:b/>
          <w:sz w:val="28"/>
        </w:rPr>
        <w:t>FOOD4CLIMATE</w:t>
      </w:r>
    </w:p>
    <w:p w14:paraId="3BB06C84" w14:textId="77777777" w:rsidR="004058D2" w:rsidRDefault="004058D2" w:rsidP="004058D2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Il progetto “Food4Climate” intende promuovere nelle scuole superiori di Ivrea l’attenzione verso un’alimentazione più sana e sostenibile, accompagnando gli studenti e le studentesse verso una maggiore consapevolezza dell’impatto del sistema cibo sull’ambiente e sul clima, e aiutandoli  a riconoscere lo stretto legame tra cibo salutare per l’uomo e cibo che “fa bene” alla terra. </w:t>
      </w:r>
    </w:p>
    <w:p w14:paraId="7A3FC5E3" w14:textId="77777777" w:rsidR="004058D2" w:rsidRDefault="004058D2" w:rsidP="004058D2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Destinatari</w:t>
      </w:r>
    </w:p>
    <w:p w14:paraId="7B978FAB" w14:textId="77777777" w:rsidR="004058D2" w:rsidRDefault="004058D2" w:rsidP="004058D2">
      <w:pPr>
        <w:ind w:left="360"/>
        <w:rPr>
          <w:sz w:val="24"/>
          <w:szCs w:val="24"/>
        </w:rPr>
      </w:pPr>
      <w:r>
        <w:rPr>
          <w:sz w:val="24"/>
          <w:szCs w:val="24"/>
        </w:rPr>
        <w:t>Studenti e studentesse delle classi terze e quarte superiori</w:t>
      </w:r>
    </w:p>
    <w:p w14:paraId="006F9D38" w14:textId="77777777" w:rsidR="004058D2" w:rsidRDefault="004058D2" w:rsidP="004058D2">
      <w:pPr>
        <w:ind w:left="360"/>
      </w:pPr>
      <w:r>
        <w:rPr>
          <w:b/>
          <w:sz w:val="24"/>
          <w:szCs w:val="24"/>
        </w:rPr>
        <w:t>Obiettivi</w:t>
      </w:r>
    </w:p>
    <w:p w14:paraId="54EF17D4" w14:textId="77777777" w:rsidR="004058D2" w:rsidRDefault="004058D2" w:rsidP="004058D2">
      <w:pPr>
        <w:pStyle w:val="Paragrafoelenco"/>
        <w:numPr>
          <w:ilvl w:val="1"/>
          <w:numId w:val="1"/>
        </w:numPr>
        <w:ind w:left="720"/>
        <w:rPr>
          <w:sz w:val="24"/>
          <w:szCs w:val="24"/>
        </w:rPr>
      </w:pPr>
      <w:r>
        <w:rPr>
          <w:sz w:val="24"/>
          <w:szCs w:val="24"/>
        </w:rPr>
        <w:t>Promuovere il protagonismo dei giovani come agenti di cambiamento nella comunità, da affiancare mettendo a disposizione risorse e strumenti, ma anche da valorizzare nella loro creatività, nei loro linguaggi e nelle loro sensibilità</w:t>
      </w:r>
    </w:p>
    <w:p w14:paraId="7371F97A" w14:textId="77777777" w:rsidR="004058D2" w:rsidRDefault="004058D2" w:rsidP="004058D2">
      <w:pPr>
        <w:pStyle w:val="Paragrafoelenco"/>
        <w:numPr>
          <w:ilvl w:val="1"/>
          <w:numId w:val="1"/>
        </w:numPr>
        <w:ind w:left="720"/>
        <w:rPr>
          <w:sz w:val="24"/>
          <w:szCs w:val="24"/>
        </w:rPr>
      </w:pPr>
      <w:r>
        <w:rPr>
          <w:sz w:val="24"/>
          <w:szCs w:val="24"/>
        </w:rPr>
        <w:t>Innescare un processo di trasformazione delle modalità e dei luoghi del consumo alimentare nelle scuole superiori, rendendo accessibili a tutti e tutte almeno alcune opzioni alimentari sane, nutritive e sostenibili (integrali/stagionali/locali/ biologiche/prevalentemente vegetariane…)</w:t>
      </w:r>
    </w:p>
    <w:p w14:paraId="767CC457" w14:textId="77777777" w:rsidR="004058D2" w:rsidRDefault="004058D2" w:rsidP="004058D2">
      <w:pPr>
        <w:pStyle w:val="Paragrafoelenco"/>
        <w:numPr>
          <w:ilvl w:val="1"/>
          <w:numId w:val="1"/>
        </w:numPr>
        <w:ind w:left="720"/>
        <w:rPr>
          <w:sz w:val="24"/>
          <w:szCs w:val="24"/>
        </w:rPr>
      </w:pPr>
      <w:r>
        <w:rPr>
          <w:sz w:val="24"/>
          <w:szCs w:val="24"/>
        </w:rPr>
        <w:t>Costruire un repertorio di strumenti, conoscenze, materiali e relazioni per l’educazione alimentare  che i ragazzi stessi possono a loro volta utilizzare in contesti peer to peer</w:t>
      </w:r>
    </w:p>
    <w:p w14:paraId="2B8523BC" w14:textId="77777777" w:rsidR="004058D2" w:rsidRDefault="004058D2" w:rsidP="004058D2">
      <w:pPr>
        <w:pStyle w:val="Paragrafoelenco"/>
        <w:ind w:left="0"/>
        <w:rPr>
          <w:sz w:val="24"/>
          <w:szCs w:val="24"/>
        </w:rPr>
      </w:pPr>
    </w:p>
    <w:p w14:paraId="2DB8ACF4" w14:textId="77777777" w:rsidR="004058D2" w:rsidRDefault="004058D2" w:rsidP="004058D2">
      <w:pPr>
        <w:pStyle w:val="Paragrafoelenco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Azioni e tempi di realizzazione</w:t>
      </w:r>
    </w:p>
    <w:p w14:paraId="20CFD553" w14:textId="77777777" w:rsidR="004058D2" w:rsidRDefault="004058D2" w:rsidP="004058D2">
      <w:pPr>
        <w:pStyle w:val="Paragrafoelenco"/>
      </w:pPr>
    </w:p>
    <w:p w14:paraId="60378BF8" w14:textId="77777777" w:rsidR="004058D2" w:rsidRDefault="004058D2" w:rsidP="004058D2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Ottobre-Novembre |Presentazione del progetto alle scuole</w:t>
      </w:r>
    </w:p>
    <w:p w14:paraId="4E01997C" w14:textId="77777777" w:rsidR="004058D2" w:rsidRDefault="004058D2" w:rsidP="004058D2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Novembre-dicembre | Realizzazione in ogni scuola di un evento in auditorium/aula magna con un esperto, rivolto a tutte le classi interessate scuola, in orario scolastico. Al termine dell’evento lancio di una call per un gruppo di studenti disposto a incontrarsi per un breve percorso di approfondimento in orario extrascolastico, presso lo Spazio Arte Giovani del Comune di Ivrea. </w:t>
      </w:r>
    </w:p>
    <w:p w14:paraId="2E6A1592" w14:textId="77777777" w:rsidR="004058D2" w:rsidRDefault="004058D2" w:rsidP="004058D2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Gennaio-marzo| Svolgimento dei laboratori extrascolastici (4-5 incontri di 2 ore) che potranno esitare in due diversi risultati a seconda degli interessi degli studenti</w:t>
      </w:r>
    </w:p>
    <w:p w14:paraId="36CA4E9E" w14:textId="77777777" w:rsidR="004058D2" w:rsidRDefault="004058D2" w:rsidP="004058D2">
      <w:pPr>
        <w:pStyle w:val="Paragrafoelenco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Elaborazione di una proposta di cibo sano e sostenibile, ma anche appetibile per i ragazzi e i giovani da introdurre a scuola o da proporre a bar e ristoranti cittadini e preparazione di materiali di comunicazione per la sua promozione</w:t>
      </w:r>
    </w:p>
    <w:p w14:paraId="0A36CF4E" w14:textId="77777777" w:rsidR="004058D2" w:rsidRDefault="004058D2" w:rsidP="004058D2">
      <w:pPr>
        <w:pStyle w:val="Paragrafoelenco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Organizzazione di un laboratorio e dei relativi materiali per l’educazione a una alimentazione sana e sostenibile da proporre ai bambini del Centro Migranti e dei Centri di Aggregazione Giovanile</w:t>
      </w:r>
    </w:p>
    <w:p w14:paraId="73BB96E2" w14:textId="77777777" w:rsidR="004058D2" w:rsidRDefault="004058D2" w:rsidP="004058D2">
      <w:pPr>
        <w:pStyle w:val="Paragrafoelenco"/>
        <w:numPr>
          <w:ilvl w:val="0"/>
          <w:numId w:val="2"/>
        </w:numPr>
      </w:pPr>
      <w:r>
        <w:rPr>
          <w:sz w:val="24"/>
          <w:szCs w:val="24"/>
        </w:rPr>
        <w:t>Aprile-maggio | Realizzazione di un evento pubblico di restituzione dei risultati dei laboratori</w:t>
      </w:r>
    </w:p>
    <w:p w14:paraId="7E985B1A" w14:textId="77777777" w:rsidR="004058D2" w:rsidRDefault="004058D2" w:rsidP="004058D2">
      <w:pPr>
        <w:rPr>
          <w:sz w:val="24"/>
          <w:szCs w:val="24"/>
        </w:rPr>
      </w:pPr>
      <w:r>
        <w:rPr>
          <w:sz w:val="24"/>
          <w:szCs w:val="24"/>
        </w:rPr>
        <w:t>Il progetto si inserisce nella coprogettazione nata all’interno di IM.PATTO 2025 promossa e finanziata da NOVA COOP IVREA ed è proposto dal Comune di Ivrea con la collaborazione della Società Benefit Mercato Circolare di Torino, che condurrà gli incontri e i laboratori.</w:t>
      </w:r>
    </w:p>
    <w:p w14:paraId="35EBF027" w14:textId="77777777" w:rsidR="004058D2" w:rsidRDefault="004058D2" w:rsidP="004058D2">
      <w:pPr>
        <w:rPr>
          <w:sz w:val="24"/>
          <w:szCs w:val="24"/>
        </w:rPr>
      </w:pPr>
      <w:r>
        <w:rPr>
          <w:sz w:val="24"/>
          <w:szCs w:val="24"/>
        </w:rPr>
        <w:t>Il percorso dei ragazzi potrebbe essere riconosciuto come progetto di Formazione Scuola-Lavoro nell’ambito delle convenzioni già in atto tra gli Istituti e il Comune.</w:t>
      </w:r>
    </w:p>
    <w:p w14:paraId="3768DDD0" w14:textId="77777777" w:rsidR="00D62456" w:rsidRDefault="00D62456"/>
    <w:sectPr w:rsidR="00D624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3345E"/>
    <w:multiLevelType w:val="hybridMultilevel"/>
    <w:tmpl w:val="6B8C7B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B02259"/>
    <w:multiLevelType w:val="hybridMultilevel"/>
    <w:tmpl w:val="8E641E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8D2"/>
    <w:rsid w:val="0036443E"/>
    <w:rsid w:val="004058D2"/>
    <w:rsid w:val="009A4296"/>
    <w:rsid w:val="00B16EC7"/>
    <w:rsid w:val="00D6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3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58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58D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5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58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58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58D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5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58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5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</dc:creator>
  <cp:lastModifiedBy>didattica1</cp:lastModifiedBy>
  <cp:revision>2</cp:revision>
  <dcterms:created xsi:type="dcterms:W3CDTF">2026-02-13T09:59:00Z</dcterms:created>
  <dcterms:modified xsi:type="dcterms:W3CDTF">2026-02-13T09:59:00Z</dcterms:modified>
</cp:coreProperties>
</file>